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C4" w:rsidRPr="00354221" w:rsidRDefault="002816C4" w:rsidP="002816C4">
      <w:pPr>
        <w:pStyle w:val="a3"/>
        <w:suppressAutoHyphens/>
        <w:spacing w:after="0" w:line="240" w:lineRule="auto"/>
        <w:ind w:firstLine="0"/>
        <w:jc w:val="center"/>
        <w:rPr>
          <w:kern w:val="28"/>
          <w:sz w:val="28"/>
          <w:szCs w:val="28"/>
        </w:rPr>
      </w:pPr>
      <w:r w:rsidRPr="00354221">
        <w:rPr>
          <w:kern w:val="28"/>
          <w:sz w:val="28"/>
          <w:szCs w:val="28"/>
        </w:rPr>
        <w:t xml:space="preserve">ПРИМЕРНЫЙ ПЕРЕЧЕНЬ ВОПРОСОВ </w:t>
      </w:r>
      <w:proofErr w:type="gramStart"/>
      <w:r w:rsidRPr="00354221">
        <w:rPr>
          <w:kern w:val="28"/>
          <w:sz w:val="28"/>
          <w:szCs w:val="28"/>
        </w:rPr>
        <w:t>К</w:t>
      </w:r>
      <w:r w:rsidR="0006372E">
        <w:rPr>
          <w:kern w:val="28"/>
          <w:sz w:val="28"/>
          <w:szCs w:val="28"/>
        </w:rPr>
        <w:t xml:space="preserve"> </w:t>
      </w:r>
      <w:r w:rsidRPr="0035422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ЗАЧЕТУ</w:t>
      </w:r>
      <w:proofErr w:type="gramEnd"/>
    </w:p>
    <w:p w:rsidR="002816C4" w:rsidRDefault="002816C4" w:rsidP="002816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«ФИНАНСОВЫЙ МЕНЕДЖМЕНТ»</w:t>
      </w:r>
    </w:p>
    <w:p w:rsidR="002816C4" w:rsidRDefault="002816C4" w:rsidP="002816C4">
      <w:pPr>
        <w:jc w:val="center"/>
        <w:rPr>
          <w:sz w:val="28"/>
          <w:szCs w:val="28"/>
        </w:rPr>
      </w:pP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Финансы как экономическая и историческая категория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Виды финансовых отношений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Признаки и функции финансов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Финансовая система общества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Финансовая политика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Финансовые рынки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о финансовом менеджменте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Финансовый менеджмент как система управления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Цели и задачи финансового менеджмента, специфика деятельности финансового менеджера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 Стратегический и оперативно-тактический финансовый менеджмент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 Принципы и функции финансового менеджмента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 Информационное обеспечение финансового менеджмента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Финансовый анализ на предприятии: понятие, виды, методы, общий алгоритм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Основные направления анализа финансового состояния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Предварительный обзор экономического и финансового положения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Анализ и оценка экономического потенциала 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Анализ и оценка результативности финансово-хозяйственной деятельности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Анализ уровня самофинансирования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Взаимосвязь финансовой диагностики организации и управленческих решений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финансовых ресурсов и кругооборота капитала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Источники финансовых ресурсов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прибылью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процессом формирования прибыли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процессом распределения прибыли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затратами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Финансовая структура капитала организации и принципы финансирования активов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Оптимизация финансовой структуры капитала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Финансовый </w:t>
      </w:r>
      <w:proofErr w:type="spellStart"/>
      <w:r w:rsidRPr="002816C4">
        <w:rPr>
          <w:rFonts w:ascii="Times New Roman" w:hAnsi="Times New Roman"/>
          <w:sz w:val="28"/>
          <w:szCs w:val="28"/>
        </w:rPr>
        <w:t>леверидж</w:t>
      </w:r>
      <w:proofErr w:type="spellEnd"/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Теоретические основы дивидендной политики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инвестиций, субъекты и объекты инвестиционной деятельности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lastRenderedPageBreak/>
        <w:t>Аспекты инвестиционного менеджмента и разработка инвестиционной политики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Правовое регулирование инвестиционной деятельности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Принципы управления инвестициями в переходный период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Оценка экономической эффективности инвестиционных проектов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Лизинг как метод инвестирования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финансовыми инвестициями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Управление денежными активами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денежных потоков.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Расчет финансового цикла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Анализ и планирование денежных потоков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Формирование и использование денежных фондов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Формы безналичных расчетов организаций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и виды финансовых рисков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Методы предотвращения финансовых рисков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Понятие банкротства организаций.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Оценка потенциального банкротства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Меры по предотвращению банкротства и оздоровлению финансового состояния организации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 xml:space="preserve"> Цели, задачи, процесс и методы внутрифирменного финансового планирования</w:t>
      </w:r>
    </w:p>
    <w:p w:rsidR="002816C4" w:rsidRPr="002816C4" w:rsidRDefault="002816C4" w:rsidP="002816C4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2816C4">
        <w:rPr>
          <w:rFonts w:ascii="Times New Roman" w:hAnsi="Times New Roman"/>
          <w:sz w:val="28"/>
          <w:szCs w:val="28"/>
        </w:rPr>
        <w:t>Системы финансового планирования</w:t>
      </w:r>
    </w:p>
    <w:p w:rsidR="000305DF" w:rsidRPr="002816C4" w:rsidRDefault="002816C4" w:rsidP="002816C4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2816C4">
        <w:rPr>
          <w:rFonts w:ascii="Times New Roman" w:hAnsi="Times New Roman"/>
          <w:sz w:val="28"/>
          <w:szCs w:val="28"/>
        </w:rPr>
        <w:t>Финансовый раздел бизнес-плана</w:t>
      </w:r>
    </w:p>
    <w:p w:rsidR="002816C4" w:rsidRDefault="002816C4" w:rsidP="002816C4"/>
    <w:p w:rsidR="002816C4" w:rsidRDefault="002816C4" w:rsidP="002816C4"/>
    <w:p w:rsidR="002816C4" w:rsidRDefault="002816C4" w:rsidP="002816C4"/>
    <w:p w:rsidR="002816C4" w:rsidRPr="002D58ED" w:rsidRDefault="002816C4" w:rsidP="002816C4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Вопросы утверждены на заседании кафедры</w:t>
      </w:r>
    </w:p>
    <w:p w:rsidR="002816C4" w:rsidRPr="002D58ED" w:rsidRDefault="002816C4" w:rsidP="002816C4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 xml:space="preserve">30.08.2023 протокол № 1   </w:t>
      </w:r>
    </w:p>
    <w:p w:rsidR="002816C4" w:rsidRPr="002D58ED" w:rsidRDefault="002816C4" w:rsidP="002816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16C4" w:rsidRPr="002D58ED" w:rsidRDefault="002816C4" w:rsidP="002816C4">
      <w:pPr>
        <w:shd w:val="clear" w:color="auto" w:fill="FFFFFF"/>
        <w:jc w:val="both"/>
        <w:rPr>
          <w:color w:val="000000"/>
          <w:sz w:val="28"/>
          <w:szCs w:val="28"/>
        </w:rPr>
      </w:pPr>
      <w:r w:rsidRPr="002D58ED">
        <w:rPr>
          <w:color w:val="000000"/>
          <w:sz w:val="28"/>
          <w:szCs w:val="28"/>
        </w:rPr>
        <w:t>Зав. кафедрой экономики и менеджмента</w:t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r w:rsidRPr="002D58ED">
        <w:rPr>
          <w:color w:val="000000"/>
          <w:sz w:val="28"/>
          <w:szCs w:val="28"/>
        </w:rPr>
        <w:tab/>
      </w:r>
      <w:proofErr w:type="spellStart"/>
      <w:r w:rsidRPr="002D58ED">
        <w:rPr>
          <w:color w:val="000000"/>
          <w:sz w:val="28"/>
          <w:szCs w:val="28"/>
        </w:rPr>
        <w:t>С.В.Лукин</w:t>
      </w:r>
      <w:proofErr w:type="spellEnd"/>
    </w:p>
    <w:p w:rsidR="002816C4" w:rsidRPr="002D58ED" w:rsidRDefault="002816C4" w:rsidP="002816C4">
      <w:pPr>
        <w:rPr>
          <w:sz w:val="28"/>
          <w:szCs w:val="28"/>
        </w:rPr>
      </w:pPr>
      <w:bookmarkStart w:id="0" w:name="_GoBack"/>
      <w:bookmarkEnd w:id="0"/>
    </w:p>
    <w:sectPr w:rsidR="002816C4" w:rsidRPr="002D58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E4AD3"/>
    <w:multiLevelType w:val="hybridMultilevel"/>
    <w:tmpl w:val="479EC9C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C4"/>
    <w:rsid w:val="000305DF"/>
    <w:rsid w:val="0006372E"/>
    <w:rsid w:val="002816C4"/>
    <w:rsid w:val="002D58ED"/>
    <w:rsid w:val="00AD750D"/>
    <w:rsid w:val="00C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BB26"/>
  <w15:chartTrackingRefBased/>
  <w15:docId w15:val="{7A23EEEA-1663-4385-B4BD-86D4A7B4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16C4"/>
    <w:pPr>
      <w:spacing w:after="120" w:line="360" w:lineRule="atLeast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816C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816C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2024-03-11T08:34:00Z</dcterms:created>
  <dcterms:modified xsi:type="dcterms:W3CDTF">2024-03-11T08:52:00Z</dcterms:modified>
</cp:coreProperties>
</file>